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8"/>
        <w:gridCol w:w="4830"/>
        <w:gridCol w:w="2237"/>
      </w:tblGrid>
      <w:tr w:rsidR="0095668E" w:rsidRPr="003A537F" w:rsidTr="00E619ED">
        <w:trPr>
          <w:trHeight w:val="1479"/>
          <w:tblCellSpacing w:w="15" w:type="dxa"/>
        </w:trPr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68E" w:rsidRPr="003A537F" w:rsidRDefault="0095668E" w:rsidP="00B078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</w:pPr>
            <w:bookmarkStart w:id="0" w:name="_GoBack"/>
            <w:r w:rsidRPr="003A537F">
              <w:rPr>
                <w:rFonts w:ascii="Arial" w:hAnsi="Arial" w:cs="Arial"/>
                <w:b/>
                <w:bCs/>
                <w:noProof/>
                <w:color w:val="002060"/>
                <w:lang w:eastAsia="es-CL"/>
              </w:rPr>
              <w:drawing>
                <wp:inline distT="0" distB="0" distL="0" distR="0" wp14:anchorId="72C90E5F" wp14:editId="263949E0">
                  <wp:extent cx="971550" cy="800100"/>
                  <wp:effectExtent l="0" t="0" r="0" b="0"/>
                  <wp:docPr id="3" name="Imagen 3" descr="cid:image001.jpg@01D1AC7C.AC8A6C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id:image001.jpg@01D1AC7C.AC8A6C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537F"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  <w:t xml:space="preserve"> </w:t>
            </w:r>
          </w:p>
          <w:p w:rsidR="0095668E" w:rsidRPr="003A537F" w:rsidRDefault="0095668E" w:rsidP="00B078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</w:pPr>
            <w:r w:rsidRPr="003A537F"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  <w:t>ASOCIACION NACIONAL de FUNCIONARIOS</w:t>
            </w:r>
          </w:p>
          <w:p w:rsidR="0095668E" w:rsidRPr="003A537F" w:rsidRDefault="0095668E" w:rsidP="00B0788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2060"/>
                <w:lang w:val="es-CO" w:eastAsia="es-ES"/>
              </w:rPr>
            </w:pPr>
            <w:r w:rsidRPr="003A537F"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  <w:t>del  TRABAJO de CHILE</w:t>
            </w:r>
          </w:p>
        </w:tc>
        <w:tc>
          <w:tcPr>
            <w:tcW w:w="2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668E" w:rsidRPr="003A537F" w:rsidRDefault="0095668E" w:rsidP="00B07883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2060"/>
                <w:lang w:val="es-CO" w:eastAsia="es-ES"/>
              </w:rPr>
            </w:pPr>
            <w:r w:rsidRPr="003A537F">
              <w:rPr>
                <w:rFonts w:ascii="Arial" w:hAnsi="Arial" w:cs="Arial"/>
                <w:b/>
                <w:bCs/>
                <w:color w:val="002060"/>
                <w:lang w:val="es-CO" w:eastAsia="es-ES"/>
              </w:rPr>
              <w:t xml:space="preserve">               </w:t>
            </w:r>
          </w:p>
          <w:p w:rsidR="0095668E" w:rsidRPr="003A537F" w:rsidRDefault="0095668E" w:rsidP="00B078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lang w:val="es-CO" w:eastAsia="es-ES"/>
              </w:rPr>
            </w:pP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68E" w:rsidRPr="003A537F" w:rsidRDefault="0095668E" w:rsidP="00B07883">
            <w:pPr>
              <w:spacing w:after="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</w:pPr>
            <w:r w:rsidRPr="003A537F">
              <w:rPr>
                <w:rFonts w:ascii="Times New Roman" w:hAnsi="Times New Roman"/>
                <w:noProof/>
                <w:color w:val="002060"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7ED3D77C" wp14:editId="1FFEAA55">
                  <wp:simplePos x="0" y="0"/>
                  <wp:positionH relativeFrom="margin">
                    <wp:posOffset>190500</wp:posOffset>
                  </wp:positionH>
                  <wp:positionV relativeFrom="margin">
                    <wp:posOffset>0</wp:posOffset>
                  </wp:positionV>
                  <wp:extent cx="1019175" cy="885825"/>
                  <wp:effectExtent l="0" t="0" r="9525" b="9525"/>
                  <wp:wrapSquare wrapText="bothSides"/>
                  <wp:docPr id="2" name="Imagen 2" descr="Imagen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agen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A537F"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  <w:t>ASOCIACION DE FUNCIONARIOS</w:t>
            </w:r>
          </w:p>
          <w:p w:rsidR="0095668E" w:rsidRPr="003A537F" w:rsidRDefault="0095668E" w:rsidP="00B07883">
            <w:pPr>
              <w:spacing w:after="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</w:pPr>
            <w:r w:rsidRPr="003A537F"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  <w:t>PROFESIONALES UNIVERSITARIOS</w:t>
            </w:r>
          </w:p>
          <w:p w:rsidR="0095668E" w:rsidRPr="003A537F" w:rsidRDefault="0095668E" w:rsidP="00B07883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</w:pPr>
          </w:p>
        </w:tc>
      </w:tr>
    </w:tbl>
    <w:p w:rsidR="0095668E" w:rsidRPr="003A537F" w:rsidRDefault="0095668E" w:rsidP="00A7291B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lang w:val="es-ES_tradnl"/>
        </w:rPr>
      </w:pPr>
    </w:p>
    <w:p w:rsidR="00F80024" w:rsidRPr="003A537F" w:rsidRDefault="00A7291B" w:rsidP="00A7291B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lang w:val="es-ES_tradnl"/>
        </w:rPr>
      </w:pPr>
      <w:r w:rsidRPr="003A537F">
        <w:rPr>
          <w:rFonts w:ascii="Arial" w:hAnsi="Arial" w:cs="Arial"/>
          <w:b/>
          <w:bCs/>
          <w:color w:val="002060"/>
          <w:lang w:val="es-ES_tradnl"/>
        </w:rPr>
        <w:t xml:space="preserve">COMUNICADO </w:t>
      </w:r>
      <w:r w:rsidR="00F80024" w:rsidRPr="003A537F">
        <w:rPr>
          <w:rFonts w:ascii="Arial" w:hAnsi="Arial" w:cs="Arial"/>
          <w:b/>
          <w:bCs/>
          <w:color w:val="002060"/>
          <w:lang w:val="es-ES_tradnl"/>
        </w:rPr>
        <w:t>CONJUNTO DE ASOCIACIONES</w:t>
      </w:r>
    </w:p>
    <w:p w:rsidR="00A7291B" w:rsidRPr="003A537F" w:rsidRDefault="00F80024" w:rsidP="00A7291B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lang w:val="es-ES_tradnl"/>
        </w:rPr>
      </w:pPr>
      <w:r w:rsidRPr="003A537F">
        <w:rPr>
          <w:rFonts w:ascii="Arial" w:hAnsi="Arial" w:cs="Arial"/>
          <w:b/>
          <w:bCs/>
          <w:color w:val="002060"/>
          <w:lang w:val="es-ES_tradnl"/>
        </w:rPr>
        <w:t>Nº1</w:t>
      </w:r>
    </w:p>
    <w:p w:rsidR="003A531B" w:rsidRPr="003A537F" w:rsidRDefault="00D05BC2" w:rsidP="00A7291B">
      <w:pPr>
        <w:spacing w:after="0" w:line="240" w:lineRule="auto"/>
        <w:jc w:val="center"/>
        <w:rPr>
          <w:color w:val="002060"/>
        </w:rPr>
      </w:pPr>
      <w:r w:rsidRPr="003A537F">
        <w:rPr>
          <w:rFonts w:ascii="Arial" w:hAnsi="Arial" w:cs="Arial"/>
          <w:b/>
          <w:bCs/>
          <w:color w:val="002060"/>
          <w:lang w:val="es-ES_tradnl"/>
        </w:rPr>
        <w:t>27</w:t>
      </w:r>
      <w:r w:rsidR="003A531B" w:rsidRPr="003A537F">
        <w:rPr>
          <w:rFonts w:ascii="Arial" w:hAnsi="Arial" w:cs="Arial"/>
          <w:b/>
          <w:bCs/>
          <w:color w:val="002060"/>
          <w:lang w:val="es-ES_tradnl"/>
        </w:rPr>
        <w:t>.07.16</w:t>
      </w:r>
    </w:p>
    <w:p w:rsidR="00A7291B" w:rsidRPr="003A537F" w:rsidRDefault="00A7291B" w:rsidP="00A7291B">
      <w:pPr>
        <w:spacing w:after="0" w:line="240" w:lineRule="auto"/>
        <w:jc w:val="center"/>
        <w:rPr>
          <w:color w:val="002060"/>
        </w:rPr>
      </w:pPr>
      <w:r w:rsidRPr="003A537F">
        <w:rPr>
          <w:rFonts w:ascii="Arial" w:hAnsi="Arial" w:cs="Arial"/>
          <w:b/>
          <w:bCs/>
          <w:color w:val="002060"/>
          <w:lang w:val="es-ES_tradnl"/>
        </w:rPr>
        <w:t> </w:t>
      </w:r>
    </w:p>
    <w:p w:rsidR="00DF4A08" w:rsidRPr="003A537F" w:rsidRDefault="00623751" w:rsidP="00623751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lang w:val="es-ES_tradnl"/>
        </w:rPr>
      </w:pPr>
      <w:r w:rsidRPr="003A537F">
        <w:rPr>
          <w:rFonts w:ascii="Arial" w:hAnsi="Arial" w:cs="Arial"/>
          <w:b/>
          <w:bCs/>
          <w:color w:val="002060"/>
          <w:lang w:val="es-ES_tradnl"/>
        </w:rPr>
        <w:t xml:space="preserve">TODOS/AS </w:t>
      </w:r>
      <w:r w:rsidR="00F80024" w:rsidRPr="003A537F">
        <w:rPr>
          <w:rFonts w:ascii="Arial" w:hAnsi="Arial" w:cs="Arial"/>
          <w:b/>
          <w:bCs/>
          <w:color w:val="002060"/>
          <w:lang w:val="es-ES_tradnl"/>
        </w:rPr>
        <w:t xml:space="preserve">JUNTOS, UNIDOS POR </w:t>
      </w:r>
      <w:r w:rsidRPr="003A537F">
        <w:rPr>
          <w:rFonts w:ascii="Arial" w:hAnsi="Arial" w:cs="Arial"/>
          <w:b/>
          <w:bCs/>
          <w:color w:val="002060"/>
          <w:lang w:val="es-ES_tradnl"/>
        </w:rPr>
        <w:t>NUESTRA NUEVA LEY DE PLANTAS.</w:t>
      </w:r>
    </w:p>
    <w:p w:rsidR="00623751" w:rsidRPr="003A537F" w:rsidRDefault="00623751" w:rsidP="00623751">
      <w:pPr>
        <w:spacing w:after="0" w:line="240" w:lineRule="auto"/>
        <w:jc w:val="center"/>
        <w:rPr>
          <w:rFonts w:ascii="Arial" w:hAnsi="Arial" w:cs="Arial"/>
          <w:color w:val="002060"/>
          <w:lang w:val="es-ES_tradnl"/>
        </w:rPr>
      </w:pPr>
    </w:p>
    <w:p w:rsidR="00623751" w:rsidRPr="003A537F" w:rsidRDefault="00F80024" w:rsidP="00A7291B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  <w:r w:rsidRPr="003A537F">
        <w:rPr>
          <w:rFonts w:ascii="Arial" w:hAnsi="Arial" w:cs="Arial"/>
          <w:color w:val="002060"/>
          <w:lang w:val="es-ES_tradnl"/>
        </w:rPr>
        <w:t xml:space="preserve">La semana pasada el Servicio informó ampliamente de la constitución de una </w:t>
      </w:r>
      <w:r w:rsidR="00623751" w:rsidRPr="003A537F">
        <w:rPr>
          <w:rFonts w:ascii="Arial" w:hAnsi="Arial" w:cs="Arial"/>
          <w:color w:val="002060"/>
          <w:lang w:val="es-ES_tradnl"/>
        </w:rPr>
        <w:t xml:space="preserve">Mesa </w:t>
      </w:r>
      <w:r w:rsidRPr="003A537F">
        <w:rPr>
          <w:rFonts w:ascii="Arial" w:hAnsi="Arial" w:cs="Arial"/>
          <w:color w:val="002060"/>
          <w:lang w:val="es-ES_tradnl"/>
        </w:rPr>
        <w:t xml:space="preserve">de Trabajo conformada por nuestras Asociaciones y el Gobierno, </w:t>
      </w:r>
      <w:r w:rsidR="00623751" w:rsidRPr="003A537F">
        <w:rPr>
          <w:rFonts w:ascii="Arial" w:hAnsi="Arial" w:cs="Arial"/>
          <w:color w:val="002060"/>
          <w:lang w:val="es-ES_tradnl"/>
        </w:rPr>
        <w:t xml:space="preserve">con representantes del Servicio y de los Ministerios del Trabajo </w:t>
      </w:r>
      <w:r w:rsidRPr="003A537F">
        <w:rPr>
          <w:rFonts w:ascii="Arial" w:hAnsi="Arial" w:cs="Arial"/>
          <w:color w:val="002060"/>
          <w:lang w:val="es-ES_tradnl"/>
        </w:rPr>
        <w:t>y Hacienda, cuyo objetivo</w:t>
      </w:r>
      <w:r w:rsidR="00F825FC" w:rsidRPr="003A537F">
        <w:rPr>
          <w:rFonts w:ascii="Arial" w:hAnsi="Arial" w:cs="Arial"/>
          <w:color w:val="002060"/>
          <w:lang w:val="es-ES_tradnl"/>
        </w:rPr>
        <w:t>, conforme su convocatoria que consta en una invitación escrita que hemos difundido</w:t>
      </w:r>
      <w:r w:rsidRPr="003A537F">
        <w:rPr>
          <w:rFonts w:ascii="Arial" w:hAnsi="Arial" w:cs="Arial"/>
          <w:color w:val="002060"/>
          <w:lang w:val="es-ES_tradnl"/>
        </w:rPr>
        <w:t xml:space="preserve"> es e</w:t>
      </w:r>
      <w:r w:rsidR="00623751" w:rsidRPr="003A537F">
        <w:rPr>
          <w:rFonts w:ascii="Arial" w:hAnsi="Arial" w:cs="Arial"/>
          <w:color w:val="002060"/>
          <w:lang w:val="es-ES_tradnl"/>
        </w:rPr>
        <w:t>laborar las bases finales de un  proyecto de modernización que contenga una nueva ley de plantas para la DT.</w:t>
      </w:r>
    </w:p>
    <w:p w:rsidR="00F80024" w:rsidRPr="003A537F" w:rsidRDefault="00F80024" w:rsidP="00A7291B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</w:p>
    <w:p w:rsidR="00F825FC" w:rsidRPr="003A537F" w:rsidRDefault="00F825FC" w:rsidP="00A7291B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  <w:r w:rsidRPr="003A537F">
        <w:rPr>
          <w:rFonts w:ascii="Arial" w:hAnsi="Arial" w:cs="Arial"/>
          <w:color w:val="002060"/>
          <w:lang w:val="es-ES_tradnl"/>
        </w:rPr>
        <w:t xml:space="preserve">Sin dudas este es un hito clave en el largo camino que hemos preparado e impulsado, a punta de esfuerzo y perseverancia, en los últimos años, con propuestas y contenidos que se hacen cargo de problemas graves en forma seria y responsable, logrando que la autoridad </w:t>
      </w:r>
      <w:r w:rsidR="003972C6" w:rsidRPr="003A537F">
        <w:rPr>
          <w:rFonts w:ascii="Arial" w:hAnsi="Arial" w:cs="Arial"/>
          <w:color w:val="002060"/>
          <w:lang w:val="es-ES_tradnl"/>
        </w:rPr>
        <w:t xml:space="preserve">las considere </w:t>
      </w:r>
      <w:r w:rsidRPr="003A537F">
        <w:rPr>
          <w:rFonts w:ascii="Arial" w:hAnsi="Arial" w:cs="Arial"/>
          <w:color w:val="002060"/>
          <w:lang w:val="es-ES_tradnl"/>
        </w:rPr>
        <w:t>y confluya, por sus propias fundamentaciones en torno al esfuerzo modernizador que promueve para la DT, en la necesidad de concretarl</w:t>
      </w:r>
      <w:r w:rsidR="003972C6" w:rsidRPr="003A537F">
        <w:rPr>
          <w:rFonts w:ascii="Arial" w:hAnsi="Arial" w:cs="Arial"/>
          <w:color w:val="002060"/>
          <w:lang w:val="es-ES_tradnl"/>
        </w:rPr>
        <w:t>as</w:t>
      </w:r>
      <w:r w:rsidRPr="003A537F">
        <w:rPr>
          <w:rFonts w:ascii="Arial" w:hAnsi="Arial" w:cs="Arial"/>
          <w:color w:val="002060"/>
          <w:lang w:val="es-ES_tradnl"/>
        </w:rPr>
        <w:t xml:space="preserve"> prontamente en un proyecto de ley que</w:t>
      </w:r>
      <w:r w:rsidR="006C40A6" w:rsidRPr="003A537F">
        <w:rPr>
          <w:rFonts w:ascii="Arial" w:hAnsi="Arial" w:cs="Arial"/>
          <w:color w:val="002060"/>
          <w:lang w:val="es-ES_tradnl"/>
        </w:rPr>
        <w:t xml:space="preserve">, con un cronograma programado para los próximos tres meses, sea elaborado y presentado al Congreso, con </w:t>
      </w:r>
      <w:r w:rsidRPr="003A537F">
        <w:rPr>
          <w:rFonts w:ascii="Arial" w:hAnsi="Arial" w:cs="Arial"/>
          <w:color w:val="002060"/>
          <w:lang w:val="es-ES_tradnl"/>
        </w:rPr>
        <w:t xml:space="preserve">una </w:t>
      </w:r>
      <w:r w:rsidR="003972C6" w:rsidRPr="003A537F">
        <w:rPr>
          <w:rFonts w:ascii="Arial" w:hAnsi="Arial" w:cs="Arial"/>
          <w:color w:val="002060"/>
          <w:lang w:val="es-ES_tradnl"/>
        </w:rPr>
        <w:t xml:space="preserve">rápida </w:t>
      </w:r>
      <w:r w:rsidRPr="003A537F">
        <w:rPr>
          <w:rFonts w:ascii="Arial" w:hAnsi="Arial" w:cs="Arial"/>
          <w:color w:val="002060"/>
          <w:lang w:val="es-ES_tradnl"/>
        </w:rPr>
        <w:t>tramitación.</w:t>
      </w:r>
    </w:p>
    <w:p w:rsidR="00F825FC" w:rsidRPr="003A537F" w:rsidRDefault="00F825FC" w:rsidP="00A7291B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</w:p>
    <w:p w:rsidR="00F825FC" w:rsidRPr="003A537F" w:rsidRDefault="00F825FC" w:rsidP="00A7291B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  <w:r w:rsidRPr="003A537F">
        <w:rPr>
          <w:rFonts w:ascii="Arial" w:hAnsi="Arial" w:cs="Arial"/>
          <w:color w:val="002060"/>
          <w:lang w:val="es-ES_tradnl"/>
        </w:rPr>
        <w:t xml:space="preserve">Y, como también se ha ido informando, ambas Asociaciones, poniéndonos a la altura de las circunstancias, </w:t>
      </w:r>
      <w:r w:rsidR="007F5D06" w:rsidRPr="003A537F">
        <w:rPr>
          <w:rFonts w:ascii="Arial" w:hAnsi="Arial" w:cs="Arial"/>
          <w:color w:val="002060"/>
          <w:lang w:val="es-ES_tradnl"/>
        </w:rPr>
        <w:t xml:space="preserve">que nos exigen consolidar una unidad férrea de todos/as los/as colegas, dejando atrás cualquier agenda o protagonismo personal o grupal, </w:t>
      </w:r>
      <w:r w:rsidRPr="003A537F">
        <w:rPr>
          <w:rFonts w:ascii="Arial" w:hAnsi="Arial" w:cs="Arial"/>
          <w:color w:val="002060"/>
          <w:lang w:val="es-ES_tradnl"/>
        </w:rPr>
        <w:t>hemos hecho un amplio esfuerzo de convergencia</w:t>
      </w:r>
      <w:r w:rsidR="007F5D06" w:rsidRPr="003A537F">
        <w:rPr>
          <w:rFonts w:ascii="Arial" w:hAnsi="Arial" w:cs="Arial"/>
          <w:color w:val="002060"/>
          <w:lang w:val="es-ES_tradnl"/>
        </w:rPr>
        <w:t xml:space="preserve"> concordando </w:t>
      </w:r>
      <w:r w:rsidRPr="003A537F">
        <w:rPr>
          <w:rFonts w:ascii="Arial" w:hAnsi="Arial" w:cs="Arial"/>
          <w:color w:val="002060"/>
          <w:lang w:val="es-ES_tradnl"/>
        </w:rPr>
        <w:t>en hacer un frente común destinado a impulsar con más fuerza y efectividad este camino</w:t>
      </w:r>
      <w:r w:rsidR="007F5D06" w:rsidRPr="003A537F">
        <w:rPr>
          <w:rFonts w:ascii="Arial" w:hAnsi="Arial" w:cs="Arial"/>
          <w:color w:val="002060"/>
          <w:lang w:val="es-ES_tradnl"/>
        </w:rPr>
        <w:t xml:space="preserve"> y nuestros intereses compartidos,</w:t>
      </w:r>
      <w:r w:rsidRPr="003A537F">
        <w:rPr>
          <w:rFonts w:ascii="Arial" w:hAnsi="Arial" w:cs="Arial"/>
          <w:color w:val="002060"/>
          <w:lang w:val="es-ES_tradnl"/>
        </w:rPr>
        <w:t xml:space="preserve"> en </w:t>
      </w:r>
      <w:r w:rsidR="007F5D06" w:rsidRPr="003A537F">
        <w:rPr>
          <w:rFonts w:ascii="Arial" w:hAnsi="Arial" w:cs="Arial"/>
          <w:color w:val="002060"/>
          <w:lang w:val="es-ES_tradnl"/>
        </w:rPr>
        <w:t xml:space="preserve">esta </w:t>
      </w:r>
      <w:r w:rsidRPr="003A537F">
        <w:rPr>
          <w:rFonts w:ascii="Arial" w:hAnsi="Arial" w:cs="Arial"/>
          <w:color w:val="002060"/>
          <w:lang w:val="es-ES_tradnl"/>
        </w:rPr>
        <w:t xml:space="preserve">fase clave  y en todo lo que reste de él, hasta </w:t>
      </w:r>
      <w:r w:rsidR="007F5D06" w:rsidRPr="003A537F">
        <w:rPr>
          <w:rFonts w:ascii="Arial" w:hAnsi="Arial" w:cs="Arial"/>
          <w:color w:val="002060"/>
          <w:lang w:val="es-ES_tradnl"/>
        </w:rPr>
        <w:t xml:space="preserve">lograr </w:t>
      </w:r>
      <w:r w:rsidRPr="003A537F">
        <w:rPr>
          <w:rFonts w:ascii="Arial" w:hAnsi="Arial" w:cs="Arial"/>
          <w:color w:val="002060"/>
          <w:lang w:val="es-ES_tradnl"/>
        </w:rPr>
        <w:t xml:space="preserve">el éxito. </w:t>
      </w:r>
    </w:p>
    <w:p w:rsidR="00F825FC" w:rsidRPr="003A537F" w:rsidRDefault="00F825FC" w:rsidP="00A7291B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</w:p>
    <w:p w:rsidR="007F5D06" w:rsidRPr="003A537F" w:rsidRDefault="007F5D06" w:rsidP="00A7291B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  <w:r w:rsidRPr="003A537F">
        <w:rPr>
          <w:rFonts w:ascii="Arial" w:hAnsi="Arial" w:cs="Arial"/>
          <w:color w:val="002060"/>
          <w:lang w:val="es-ES_tradnl"/>
        </w:rPr>
        <w:t>Manifestación de esta unidad es el compromiso de, en lo sucesivo respecto de este tema, generar Comunicados Conjuntos como éste, para informar los avances y aspectos claves del proceso.</w:t>
      </w:r>
    </w:p>
    <w:p w:rsidR="007F5D06" w:rsidRPr="003A537F" w:rsidRDefault="007F5D06" w:rsidP="00A7291B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</w:p>
    <w:p w:rsidR="00F43021" w:rsidRPr="003A537F" w:rsidRDefault="007F5D06" w:rsidP="00415235">
      <w:pPr>
        <w:spacing w:after="0" w:line="240" w:lineRule="auto"/>
        <w:jc w:val="both"/>
        <w:rPr>
          <w:rFonts w:ascii="Arial" w:hAnsi="Arial" w:cs="Arial"/>
          <w:b/>
          <w:color w:val="002060"/>
          <w:lang w:val="es-ES_tradnl"/>
        </w:rPr>
      </w:pPr>
      <w:r w:rsidRPr="003A537F">
        <w:rPr>
          <w:rFonts w:ascii="Arial" w:hAnsi="Arial" w:cs="Arial"/>
          <w:color w:val="002060"/>
          <w:lang w:val="es-ES_tradnl"/>
        </w:rPr>
        <w:t xml:space="preserve">Del mismo modo, hemos acordado coordinar nuestras exposiciones y planteamientos a través de la suscripción de un documento que esperamos muy prontamente dar a conocer y cuyo objetivo, además de defender y proyectar los acuerdos técnicos alcanzados en la Mesa de Modernización de la DT como insumo fundamental a considerar en esta nueva etapa a objeto que avance más fácil y rápidamente, será también facilitar la amplia difusión de tales </w:t>
      </w:r>
      <w:r w:rsidRPr="003A537F">
        <w:rPr>
          <w:rFonts w:ascii="Arial" w:hAnsi="Arial" w:cs="Arial"/>
          <w:b/>
          <w:color w:val="002060"/>
          <w:lang w:val="es-ES_tradnl"/>
        </w:rPr>
        <w:t>contenidos entre los socios/as y colegas, de tal forma de promover que entre todos/as nos acompañemos, de modo activo, vigilante y comprometido, e</w:t>
      </w:r>
      <w:r w:rsidR="00B2379F" w:rsidRPr="003A537F">
        <w:rPr>
          <w:rFonts w:ascii="Arial" w:hAnsi="Arial" w:cs="Arial"/>
          <w:b/>
          <w:color w:val="002060"/>
          <w:lang w:val="es-ES_tradnl"/>
        </w:rPr>
        <w:t xml:space="preserve">n este </w:t>
      </w:r>
      <w:r w:rsidRPr="003A537F">
        <w:rPr>
          <w:rFonts w:ascii="Arial" w:hAnsi="Arial" w:cs="Arial"/>
          <w:b/>
          <w:color w:val="002060"/>
          <w:lang w:val="es-ES_tradnl"/>
        </w:rPr>
        <w:t xml:space="preserve">gran </w:t>
      </w:r>
      <w:r w:rsidR="00B2379F" w:rsidRPr="003A537F">
        <w:rPr>
          <w:rFonts w:ascii="Arial" w:hAnsi="Arial" w:cs="Arial"/>
          <w:b/>
          <w:color w:val="002060"/>
          <w:lang w:val="es-ES_tradnl"/>
        </w:rPr>
        <w:t xml:space="preserve">esfuerzo de unidad </w:t>
      </w:r>
      <w:r w:rsidRPr="003A537F">
        <w:rPr>
          <w:rFonts w:ascii="Arial" w:hAnsi="Arial" w:cs="Arial"/>
          <w:b/>
          <w:color w:val="002060"/>
          <w:lang w:val="es-ES_tradnl"/>
        </w:rPr>
        <w:t xml:space="preserve">y concentración </w:t>
      </w:r>
      <w:r w:rsidR="00B2379F" w:rsidRPr="003A537F">
        <w:rPr>
          <w:rFonts w:ascii="Arial" w:hAnsi="Arial" w:cs="Arial"/>
          <w:b/>
          <w:color w:val="002060"/>
          <w:lang w:val="es-ES_tradnl"/>
        </w:rPr>
        <w:t xml:space="preserve">que se requerirá para </w:t>
      </w:r>
      <w:r w:rsidR="00F43021" w:rsidRPr="003A537F">
        <w:rPr>
          <w:rFonts w:ascii="Arial" w:hAnsi="Arial" w:cs="Arial"/>
          <w:b/>
          <w:color w:val="002060"/>
          <w:lang w:val="es-ES_tradnl"/>
        </w:rPr>
        <w:t xml:space="preserve">concretar lo que ha sido el sueño y aspiración de muchos años, </w:t>
      </w:r>
      <w:r w:rsidR="00B64814" w:rsidRPr="003A537F">
        <w:rPr>
          <w:rFonts w:ascii="Arial" w:hAnsi="Arial" w:cs="Arial"/>
          <w:b/>
          <w:color w:val="002060"/>
          <w:lang w:val="es-ES_tradnl"/>
        </w:rPr>
        <w:t>p</w:t>
      </w:r>
      <w:r w:rsidRPr="003A537F">
        <w:rPr>
          <w:rFonts w:ascii="Arial" w:hAnsi="Arial" w:cs="Arial"/>
          <w:b/>
          <w:color w:val="002060"/>
          <w:lang w:val="es-ES_tradnl"/>
        </w:rPr>
        <w:t xml:space="preserve">or </w:t>
      </w:r>
      <w:r w:rsidR="00F43021" w:rsidRPr="003A537F">
        <w:rPr>
          <w:rFonts w:ascii="Arial" w:hAnsi="Arial" w:cs="Arial"/>
          <w:b/>
          <w:color w:val="002060"/>
          <w:lang w:val="es-ES_tradnl"/>
        </w:rPr>
        <w:t xml:space="preserve">una </w:t>
      </w:r>
      <w:r w:rsidRPr="003A537F">
        <w:rPr>
          <w:rFonts w:ascii="Arial" w:hAnsi="Arial" w:cs="Arial"/>
          <w:b/>
          <w:color w:val="002060"/>
          <w:lang w:val="es-ES_tradnl"/>
        </w:rPr>
        <w:t xml:space="preserve">nueva ley de plantas que haga realidad una </w:t>
      </w:r>
      <w:r w:rsidR="00F43021" w:rsidRPr="003A537F">
        <w:rPr>
          <w:rFonts w:ascii="Arial" w:hAnsi="Arial" w:cs="Arial"/>
          <w:b/>
          <w:color w:val="002060"/>
          <w:lang w:val="es-ES_tradnl"/>
        </w:rPr>
        <w:t>auténtica carrera funcionaria.</w:t>
      </w:r>
    </w:p>
    <w:p w:rsidR="001953D5" w:rsidRPr="003A537F" w:rsidRDefault="001953D5" w:rsidP="00415235">
      <w:pPr>
        <w:spacing w:after="0" w:line="240" w:lineRule="auto"/>
        <w:jc w:val="both"/>
        <w:rPr>
          <w:rFonts w:ascii="Arial" w:hAnsi="Arial" w:cs="Arial"/>
          <w:b/>
          <w:color w:val="002060"/>
          <w:lang w:val="es-ES_tradnl"/>
        </w:rPr>
      </w:pPr>
    </w:p>
    <w:p w:rsidR="00E619ED" w:rsidRPr="003A537F" w:rsidRDefault="00E619ED" w:rsidP="00415235">
      <w:pPr>
        <w:spacing w:after="0" w:line="240" w:lineRule="auto"/>
        <w:jc w:val="both"/>
        <w:rPr>
          <w:rFonts w:ascii="Arial" w:hAnsi="Arial" w:cs="Arial"/>
          <w:b/>
          <w:color w:val="002060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E619ED" w:rsidRPr="003A537F" w:rsidTr="001953D5">
        <w:tc>
          <w:tcPr>
            <w:tcW w:w="4414" w:type="dxa"/>
          </w:tcPr>
          <w:p w:rsidR="00E619ED" w:rsidRPr="003A537F" w:rsidRDefault="00E619ED" w:rsidP="00415235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lang w:val="es-ES_tradnl"/>
              </w:rPr>
            </w:pPr>
          </w:p>
          <w:p w:rsidR="00E619ED" w:rsidRPr="003A537F" w:rsidRDefault="00E619ED" w:rsidP="00E619ED">
            <w:pPr>
              <w:spacing w:after="0" w:line="240" w:lineRule="auto"/>
              <w:jc w:val="center"/>
              <w:rPr>
                <w:color w:val="002060"/>
              </w:rPr>
            </w:pPr>
            <w:r w:rsidRPr="003A537F">
              <w:rPr>
                <w:rFonts w:ascii="Arial" w:hAnsi="Arial" w:cs="Arial"/>
                <w:b/>
                <w:bCs/>
                <w:color w:val="002060"/>
                <w:lang w:val="es-CO"/>
              </w:rPr>
              <w:t>DIRECTORIO  EJECUTIVO NACIONAL</w:t>
            </w:r>
          </w:p>
          <w:p w:rsidR="00E619ED" w:rsidRPr="003A537F" w:rsidRDefault="00E619ED" w:rsidP="00E619ED">
            <w:pPr>
              <w:spacing w:after="0" w:line="240" w:lineRule="auto"/>
              <w:jc w:val="center"/>
              <w:rPr>
                <w:color w:val="002060"/>
              </w:rPr>
            </w:pPr>
            <w:r w:rsidRPr="003A537F">
              <w:rPr>
                <w:rFonts w:ascii="Arial" w:hAnsi="Arial" w:cs="Arial"/>
                <w:b/>
                <w:bCs/>
                <w:color w:val="002060"/>
                <w:lang w:val="es-CO"/>
              </w:rPr>
              <w:t>ANFUNTCH</w:t>
            </w:r>
          </w:p>
          <w:p w:rsidR="00E619ED" w:rsidRPr="003A537F" w:rsidRDefault="00E619ED" w:rsidP="00415235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lang w:val="es-ES_tradnl"/>
              </w:rPr>
            </w:pPr>
          </w:p>
          <w:p w:rsidR="00E619ED" w:rsidRPr="003A537F" w:rsidRDefault="00E619ED" w:rsidP="00415235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lang w:val="es-ES_tradnl"/>
              </w:rPr>
            </w:pPr>
          </w:p>
        </w:tc>
        <w:tc>
          <w:tcPr>
            <w:tcW w:w="4414" w:type="dxa"/>
          </w:tcPr>
          <w:p w:rsidR="00E619ED" w:rsidRPr="003A537F" w:rsidRDefault="00E619ED" w:rsidP="00415235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lang w:val="es-ES_tradnl"/>
              </w:rPr>
            </w:pPr>
          </w:p>
          <w:p w:rsidR="001953D5" w:rsidRPr="003A537F" w:rsidRDefault="001953D5" w:rsidP="001953D5">
            <w:pPr>
              <w:spacing w:after="0" w:line="240" w:lineRule="auto"/>
              <w:jc w:val="center"/>
              <w:rPr>
                <w:color w:val="002060"/>
              </w:rPr>
            </w:pPr>
            <w:r w:rsidRPr="003A537F">
              <w:rPr>
                <w:rFonts w:ascii="Arial" w:hAnsi="Arial" w:cs="Arial"/>
                <w:b/>
                <w:bCs/>
                <w:color w:val="002060"/>
                <w:lang w:val="es-CO"/>
              </w:rPr>
              <w:t>DIRECTORIO  NACIONAL</w:t>
            </w:r>
          </w:p>
          <w:p w:rsidR="00E619ED" w:rsidRPr="003A537F" w:rsidRDefault="001953D5" w:rsidP="001953D5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lang w:val="es-ES_tradnl"/>
              </w:rPr>
            </w:pPr>
            <w:r w:rsidRPr="003A537F">
              <w:rPr>
                <w:rFonts w:ascii="Arial" w:hAnsi="Arial" w:cs="Arial"/>
                <w:b/>
                <w:bCs/>
                <w:color w:val="002060"/>
                <w:lang w:val="es-CO"/>
              </w:rPr>
              <w:t>APU</w:t>
            </w:r>
          </w:p>
        </w:tc>
      </w:tr>
    </w:tbl>
    <w:p w:rsidR="00F43021" w:rsidRPr="003A537F" w:rsidRDefault="00F43021" w:rsidP="00415235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</w:p>
    <w:bookmarkEnd w:id="0"/>
    <w:p w:rsidR="00E619ED" w:rsidRPr="003A537F" w:rsidRDefault="00E619ED">
      <w:pPr>
        <w:rPr>
          <w:color w:val="002060"/>
        </w:rPr>
      </w:pPr>
    </w:p>
    <w:sectPr w:rsidR="00E619ED" w:rsidRPr="003A537F" w:rsidSect="00E619ED">
      <w:pgSz w:w="12240" w:h="15840"/>
      <w:pgMar w:top="284" w:right="1418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1B"/>
    <w:rsid w:val="00057D30"/>
    <w:rsid w:val="00073734"/>
    <w:rsid w:val="000F2D3B"/>
    <w:rsid w:val="00131666"/>
    <w:rsid w:val="001953D5"/>
    <w:rsid w:val="00256DDE"/>
    <w:rsid w:val="0028380F"/>
    <w:rsid w:val="00307E04"/>
    <w:rsid w:val="00346AF6"/>
    <w:rsid w:val="0036139E"/>
    <w:rsid w:val="00381C5F"/>
    <w:rsid w:val="003972C6"/>
    <w:rsid w:val="003A531B"/>
    <w:rsid w:val="003A537F"/>
    <w:rsid w:val="003A5ECD"/>
    <w:rsid w:val="003D0BBC"/>
    <w:rsid w:val="00415235"/>
    <w:rsid w:val="00535505"/>
    <w:rsid w:val="005B04C2"/>
    <w:rsid w:val="00623751"/>
    <w:rsid w:val="0066703E"/>
    <w:rsid w:val="006C40A6"/>
    <w:rsid w:val="00732248"/>
    <w:rsid w:val="007377D5"/>
    <w:rsid w:val="007A5DCE"/>
    <w:rsid w:val="007C1C54"/>
    <w:rsid w:val="007C37C5"/>
    <w:rsid w:val="007F5D06"/>
    <w:rsid w:val="00831C85"/>
    <w:rsid w:val="0088320E"/>
    <w:rsid w:val="00894AF5"/>
    <w:rsid w:val="009407D4"/>
    <w:rsid w:val="00952B28"/>
    <w:rsid w:val="0095668E"/>
    <w:rsid w:val="00961697"/>
    <w:rsid w:val="009761DA"/>
    <w:rsid w:val="00A3404C"/>
    <w:rsid w:val="00A7291B"/>
    <w:rsid w:val="00B2379F"/>
    <w:rsid w:val="00B64814"/>
    <w:rsid w:val="00CE12F9"/>
    <w:rsid w:val="00D05BC2"/>
    <w:rsid w:val="00DF4A08"/>
    <w:rsid w:val="00E14BCE"/>
    <w:rsid w:val="00E619ED"/>
    <w:rsid w:val="00F43021"/>
    <w:rsid w:val="00F80024"/>
    <w:rsid w:val="00F825FC"/>
    <w:rsid w:val="00F83C9A"/>
    <w:rsid w:val="00F8466D"/>
    <w:rsid w:val="00FA7B01"/>
    <w:rsid w:val="00FB032B"/>
    <w:rsid w:val="00FF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DB11BC7-2EFF-4F2A-B15D-055F7CBA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91B"/>
    <w:pPr>
      <w:spacing w:after="200" w:line="276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0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BB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61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6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D1AC7C.AC8A6C1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DA4AC-7E90-4F3F-B7A0-B1A1CCAF4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433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Campusano Palma</dc:creator>
  <cp:keywords/>
  <dc:description/>
  <cp:lastModifiedBy>Raul Campusano Palma</cp:lastModifiedBy>
  <cp:revision>25</cp:revision>
  <cp:lastPrinted>2016-07-13T16:43:00Z</cp:lastPrinted>
  <dcterms:created xsi:type="dcterms:W3CDTF">2016-07-07T23:04:00Z</dcterms:created>
  <dcterms:modified xsi:type="dcterms:W3CDTF">2016-07-29T16:35:00Z</dcterms:modified>
</cp:coreProperties>
</file>